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072" w:rsidRPr="00217072" w:rsidRDefault="00217072" w:rsidP="00BC3FDB">
      <w:pPr>
        <w:spacing w:after="0" w:line="240" w:lineRule="auto"/>
        <w:jc w:val="center"/>
        <w:outlineLvl w:val="0"/>
        <w:rPr>
          <w:rFonts w:ascii="Times New Roman" w:eastAsia="Times New Roman" w:hAnsi="Times New Roman" w:cs="Times New Roman"/>
          <w:b/>
          <w:i/>
          <w:color w:val="3E3E3E"/>
          <w:kern w:val="36"/>
          <w:sz w:val="32"/>
          <w:szCs w:val="32"/>
          <w:lang w:eastAsia="ru-RU"/>
        </w:rPr>
      </w:pPr>
      <w:bookmarkStart w:id="0" w:name="_GoBack"/>
      <w:bookmarkEnd w:id="0"/>
      <w:r w:rsidRPr="00217072">
        <w:rPr>
          <w:rFonts w:ascii="Times New Roman" w:eastAsia="Times New Roman" w:hAnsi="Times New Roman" w:cs="Times New Roman"/>
          <w:b/>
          <w:i/>
          <w:color w:val="3E3E3E"/>
          <w:kern w:val="36"/>
          <w:sz w:val="32"/>
          <w:szCs w:val="32"/>
          <w:lang w:eastAsia="ru-RU"/>
        </w:rPr>
        <w:t>Беседа для детей старшего дошкольного возраста</w:t>
      </w:r>
    </w:p>
    <w:p w:rsidR="00BC3FDB" w:rsidRPr="00BC3FDB" w:rsidRDefault="00217072" w:rsidP="00BC3FDB">
      <w:pPr>
        <w:spacing w:after="0" w:line="240" w:lineRule="auto"/>
        <w:jc w:val="center"/>
        <w:outlineLvl w:val="0"/>
        <w:rPr>
          <w:rFonts w:ascii="Times New Roman" w:eastAsia="Times New Roman" w:hAnsi="Times New Roman" w:cs="Times New Roman"/>
          <w:b/>
          <w:color w:val="3E3E3E"/>
          <w:kern w:val="36"/>
          <w:sz w:val="36"/>
          <w:szCs w:val="36"/>
          <w:lang w:eastAsia="ru-RU"/>
        </w:rPr>
      </w:pPr>
      <w:r>
        <w:rPr>
          <w:rFonts w:ascii="Times New Roman" w:eastAsia="Times New Roman" w:hAnsi="Times New Roman" w:cs="Times New Roman"/>
          <w:b/>
          <w:color w:val="3E3E3E"/>
          <w:kern w:val="36"/>
          <w:sz w:val="36"/>
          <w:szCs w:val="36"/>
          <w:lang w:eastAsia="ru-RU"/>
        </w:rPr>
        <w:t>«</w:t>
      </w:r>
      <w:r w:rsidR="00BC3FDB" w:rsidRPr="00BC3FDB">
        <w:rPr>
          <w:rFonts w:ascii="Times New Roman" w:eastAsia="Times New Roman" w:hAnsi="Times New Roman" w:cs="Times New Roman"/>
          <w:b/>
          <w:color w:val="3E3E3E"/>
          <w:kern w:val="36"/>
          <w:sz w:val="36"/>
          <w:szCs w:val="36"/>
          <w:lang w:eastAsia="ru-RU"/>
        </w:rPr>
        <w:t>19 февраля — Всемирный День защиты морских млекопитающих</w:t>
      </w:r>
      <w:r>
        <w:rPr>
          <w:rFonts w:ascii="Times New Roman" w:eastAsia="Times New Roman" w:hAnsi="Times New Roman" w:cs="Times New Roman"/>
          <w:b/>
          <w:color w:val="3E3E3E"/>
          <w:kern w:val="36"/>
          <w:sz w:val="36"/>
          <w:szCs w:val="36"/>
          <w:lang w:eastAsia="ru-RU"/>
        </w:rPr>
        <w:t>»</w:t>
      </w:r>
    </w:p>
    <w:p w:rsidR="00BC3FDB" w:rsidRPr="00BC3FDB" w:rsidRDefault="00BC3FDB" w:rsidP="00BC3FDB">
      <w:pPr>
        <w:spacing w:after="0" w:line="240" w:lineRule="auto"/>
        <w:outlineLvl w:val="0"/>
        <w:rPr>
          <w:rFonts w:ascii="Roboto" w:eastAsia="Times New Roman" w:hAnsi="Roboto" w:cs="Times New Roman"/>
          <w:color w:val="3E3E3E"/>
          <w:kern w:val="36"/>
          <w:sz w:val="36"/>
          <w:szCs w:val="36"/>
          <w:lang w:eastAsia="ru-RU"/>
        </w:rPr>
      </w:pPr>
    </w:p>
    <w:p w:rsidR="00BC3FDB" w:rsidRPr="00BC3FDB" w:rsidRDefault="00BC3FDB" w:rsidP="00217072">
      <w:pPr>
        <w:spacing w:after="195" w:line="240" w:lineRule="auto"/>
        <w:jc w:val="center"/>
        <w:rPr>
          <w:rFonts w:ascii="Times New Roman" w:eastAsia="Times New Roman" w:hAnsi="Times New Roman" w:cs="Times New Roman"/>
          <w:color w:val="000000"/>
          <w:sz w:val="27"/>
          <w:szCs w:val="27"/>
          <w:lang w:eastAsia="ru-RU"/>
        </w:rPr>
      </w:pPr>
      <w:r w:rsidRPr="00BC3FDB">
        <w:rPr>
          <w:rFonts w:ascii="Times New Roman" w:eastAsia="Times New Roman" w:hAnsi="Times New Roman" w:cs="Times New Roman"/>
          <w:noProof/>
          <w:color w:val="000000"/>
          <w:sz w:val="27"/>
          <w:szCs w:val="27"/>
          <w:lang w:eastAsia="ru-RU"/>
        </w:rPr>
        <w:drawing>
          <wp:inline distT="0" distB="0" distL="0" distR="0" wp14:anchorId="03013552" wp14:editId="60672E61">
            <wp:extent cx="5229225" cy="2352675"/>
            <wp:effectExtent l="0" t="0" r="9525" b="9525"/>
            <wp:docPr id="2" name="Рисунок 2" descr="http://shkolala.ru/wp-content/uploads/bfi_thumb/miniatyura_obrazets_751x338-12-n4bq1h4rmr1wpgnlxdk77kcowzn8iq06dxq4ykfg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kolala.ru/wp-content/uploads/bfi_thumb/miniatyura_obrazets_751x338-12-n4bq1h4rmr1wpgnlxdk77kcowzn8iq06dxq4ykfgf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9225" cy="2352675"/>
                    </a:xfrm>
                    <a:prstGeom prst="rect">
                      <a:avLst/>
                    </a:prstGeom>
                    <a:noFill/>
                    <a:ln>
                      <a:noFill/>
                    </a:ln>
                  </pic:spPr>
                </pic:pic>
              </a:graphicData>
            </a:graphic>
          </wp:inline>
        </w:drawing>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Дорогие ребя</w:t>
      </w:r>
      <w:r>
        <w:rPr>
          <w:rFonts w:ascii="PT Sans" w:eastAsia="Times New Roman" w:hAnsi="PT Sans" w:cs="Times New Roman"/>
          <w:color w:val="3E3E3E"/>
          <w:sz w:val="23"/>
          <w:szCs w:val="23"/>
          <w:lang w:eastAsia="ru-RU"/>
        </w:rPr>
        <w:t xml:space="preserve">та и взрослые, здравствуйте! </w:t>
      </w:r>
      <w:r w:rsidRPr="00BC3FDB">
        <w:rPr>
          <w:rFonts w:ascii="PT Sans" w:eastAsia="Times New Roman" w:hAnsi="PT Sans" w:cs="Times New Roman"/>
          <w:color w:val="3E3E3E"/>
          <w:sz w:val="23"/>
          <w:szCs w:val="23"/>
          <w:lang w:eastAsia="ru-RU"/>
        </w:rPr>
        <w:t xml:space="preserve"> Знаете ли вы, какой праздник наши братья меньшие</w:t>
      </w:r>
      <w:r w:rsidR="00217072">
        <w:rPr>
          <w:rFonts w:ascii="PT Sans" w:eastAsia="Times New Roman" w:hAnsi="PT Sans" w:cs="Times New Roman"/>
          <w:color w:val="3E3E3E"/>
          <w:sz w:val="23"/>
          <w:szCs w:val="23"/>
          <w:lang w:eastAsia="ru-RU"/>
        </w:rPr>
        <w:t xml:space="preserve"> </w:t>
      </w:r>
      <w:r w:rsidRPr="00BC3FDB">
        <w:rPr>
          <w:rFonts w:ascii="PT Sans" w:eastAsia="Times New Roman" w:hAnsi="PT Sans" w:cs="Times New Roman"/>
          <w:color w:val="3E3E3E"/>
          <w:sz w:val="23"/>
          <w:szCs w:val="23"/>
          <w:lang w:eastAsia="ru-RU"/>
        </w:rPr>
        <w:t>– жители океанов и морей будут отмечать 19 февраля? Начиная с 1986 года, это день защиты морских млекопитающих.</w:t>
      </w:r>
    </w:p>
    <w:p w:rsidR="00BC3FDB" w:rsidRPr="00BC3FDB" w:rsidRDefault="00BC3FDB" w:rsidP="00BC3FDB">
      <w:pPr>
        <w:spacing w:after="0" w:line="300" w:lineRule="atLeast"/>
        <w:jc w:val="center"/>
        <w:rPr>
          <w:rFonts w:ascii="PT Sans" w:eastAsia="Times New Roman" w:hAnsi="PT Sans" w:cs="Times New Roman"/>
          <w:b/>
          <w:bCs/>
          <w:color w:val="3E3E3E"/>
          <w:sz w:val="21"/>
          <w:szCs w:val="21"/>
          <w:lang w:eastAsia="ru-RU"/>
        </w:rPr>
      </w:pPr>
      <w:r>
        <w:rPr>
          <w:rFonts w:ascii="PT Sans" w:eastAsia="Times New Roman" w:hAnsi="PT Sans" w:cs="Times New Roman"/>
          <w:b/>
          <w:bCs/>
          <w:color w:val="3E3E3E"/>
          <w:sz w:val="21"/>
          <w:szCs w:val="21"/>
          <w:lang w:eastAsia="ru-RU"/>
        </w:rPr>
        <w:t>План беседы</w:t>
      </w:r>
      <w:r w:rsidRPr="00BC3FDB">
        <w:rPr>
          <w:rFonts w:ascii="PT Sans" w:eastAsia="Times New Roman" w:hAnsi="PT Sans" w:cs="Times New Roman"/>
          <w:b/>
          <w:bCs/>
          <w:color w:val="3E3E3E"/>
          <w:sz w:val="21"/>
          <w:szCs w:val="21"/>
          <w:lang w:eastAsia="ru-RU"/>
        </w:rPr>
        <w:t>:</w:t>
      </w:r>
    </w:p>
    <w:p w:rsidR="00BC3FDB" w:rsidRPr="00BC3FDB" w:rsidRDefault="00C86507" w:rsidP="00BC3FDB">
      <w:pPr>
        <w:numPr>
          <w:ilvl w:val="0"/>
          <w:numId w:val="1"/>
        </w:numPr>
        <w:spacing w:after="0" w:line="300" w:lineRule="atLeast"/>
        <w:ind w:left="0"/>
        <w:rPr>
          <w:rFonts w:ascii="PT Sans" w:eastAsia="Times New Roman" w:hAnsi="PT Sans" w:cs="Times New Roman"/>
          <w:color w:val="3E3E3E"/>
          <w:sz w:val="21"/>
          <w:szCs w:val="21"/>
          <w:lang w:eastAsia="ru-RU"/>
        </w:rPr>
      </w:pPr>
      <w:hyperlink r:id="rId7" w:anchor="i" w:history="1">
        <w:r w:rsidR="00BC3FDB" w:rsidRPr="00BC3FDB">
          <w:rPr>
            <w:rFonts w:ascii="PT Sans" w:eastAsia="Times New Roman" w:hAnsi="PT Sans" w:cs="Times New Roman"/>
            <w:color w:val="000000"/>
            <w:sz w:val="21"/>
            <w:szCs w:val="21"/>
            <w:u w:val="single"/>
            <w:lang w:eastAsia="ru-RU"/>
          </w:rPr>
          <w:t> Коротко о виновниках торжества</w:t>
        </w:r>
      </w:hyperlink>
    </w:p>
    <w:p w:rsidR="00BC3FDB" w:rsidRPr="00BC3FDB" w:rsidRDefault="00C86507" w:rsidP="00BC3FDB">
      <w:pPr>
        <w:numPr>
          <w:ilvl w:val="0"/>
          <w:numId w:val="1"/>
        </w:numPr>
        <w:spacing w:after="0" w:line="300" w:lineRule="atLeast"/>
        <w:ind w:left="0"/>
        <w:rPr>
          <w:rFonts w:ascii="PT Sans" w:eastAsia="Times New Roman" w:hAnsi="PT Sans" w:cs="Times New Roman"/>
          <w:color w:val="3E3E3E"/>
          <w:sz w:val="21"/>
          <w:szCs w:val="21"/>
          <w:lang w:eastAsia="ru-RU"/>
        </w:rPr>
      </w:pPr>
      <w:hyperlink r:id="rId8" w:anchor="i-2" w:history="1">
        <w:r w:rsidR="00BC3FDB" w:rsidRPr="00BC3FDB">
          <w:rPr>
            <w:rFonts w:ascii="PT Sans" w:eastAsia="Times New Roman" w:hAnsi="PT Sans" w:cs="Times New Roman"/>
            <w:color w:val="000000"/>
            <w:sz w:val="21"/>
            <w:szCs w:val="21"/>
            <w:u w:val="single"/>
            <w:lang w:eastAsia="ru-RU"/>
          </w:rPr>
          <w:t>Зачем млекопитающим праздник?</w:t>
        </w:r>
      </w:hyperlink>
    </w:p>
    <w:p w:rsidR="00BC3FDB" w:rsidRPr="00BC3FDB" w:rsidRDefault="00C86507" w:rsidP="00BC3FDB">
      <w:pPr>
        <w:numPr>
          <w:ilvl w:val="0"/>
          <w:numId w:val="1"/>
        </w:numPr>
        <w:spacing w:line="300" w:lineRule="atLeast"/>
        <w:ind w:left="0"/>
        <w:rPr>
          <w:rFonts w:ascii="PT Sans" w:eastAsia="Times New Roman" w:hAnsi="PT Sans" w:cs="Times New Roman"/>
          <w:color w:val="3E3E3E"/>
          <w:sz w:val="21"/>
          <w:szCs w:val="21"/>
          <w:lang w:eastAsia="ru-RU"/>
        </w:rPr>
      </w:pPr>
      <w:hyperlink r:id="rId9" w:anchor="i-3" w:history="1">
        <w:r w:rsidR="00BC3FDB" w:rsidRPr="00BC3FDB">
          <w:rPr>
            <w:rFonts w:ascii="PT Sans" w:eastAsia="Times New Roman" w:hAnsi="PT Sans" w:cs="Times New Roman"/>
            <w:color w:val="000000"/>
            <w:sz w:val="21"/>
            <w:szCs w:val="21"/>
            <w:u w:val="single"/>
            <w:lang w:eastAsia="ru-RU"/>
          </w:rPr>
          <w:t> День Кита в России</w:t>
        </w:r>
      </w:hyperlink>
    </w:p>
    <w:p w:rsidR="00BC3FDB" w:rsidRPr="00BC3FDB" w:rsidRDefault="00BC3FDB" w:rsidP="00217072">
      <w:pPr>
        <w:spacing w:after="0" w:line="300" w:lineRule="atLeast"/>
        <w:jc w:val="center"/>
        <w:outlineLvl w:val="1"/>
        <w:rPr>
          <w:rFonts w:ascii="PT Sans" w:eastAsia="Times New Roman" w:hAnsi="PT Sans" w:cs="Times New Roman"/>
          <w:b/>
          <w:bCs/>
          <w:color w:val="3E3E3E"/>
          <w:sz w:val="36"/>
          <w:szCs w:val="36"/>
          <w:lang w:eastAsia="ru-RU"/>
        </w:rPr>
      </w:pPr>
      <w:r w:rsidRPr="00BC3FDB">
        <w:rPr>
          <w:rFonts w:ascii="PT Sans" w:eastAsia="Times New Roman" w:hAnsi="PT Sans" w:cs="Times New Roman"/>
          <w:b/>
          <w:bCs/>
          <w:color w:val="3E3E3E"/>
          <w:sz w:val="36"/>
          <w:szCs w:val="36"/>
          <w:lang w:eastAsia="ru-RU"/>
        </w:rPr>
        <w:t>Коротко о виновниках торжества</w:t>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Чей это «профессиональный» праздник и кто имеет к нему отношение?</w:t>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Напомню, что морские млекопитающие хоть и зовутся морскими, но в отличие от рыб, жить постоянно в толще воды не могут, так как дышат они не жабрами, а лёгкими. Поэтому они выныривают на поверхность, чтобы подышать свежим воздухом или живут на прибрежном берегу, тесно привязанные к морю.</w:t>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noProof/>
          <w:color w:val="3E3E3E"/>
          <w:sz w:val="23"/>
          <w:szCs w:val="23"/>
          <w:lang w:eastAsia="ru-RU"/>
        </w:rPr>
        <w:drawing>
          <wp:inline distT="0" distB="0" distL="0" distR="0" wp14:anchorId="7A1A6F77" wp14:editId="6333267C">
            <wp:extent cx="7153275" cy="3219450"/>
            <wp:effectExtent l="0" t="0" r="9525" b="0"/>
            <wp:docPr id="4" name="Рисунок 4" descr="кит-дыш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ит-дыши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53275" cy="3219450"/>
                    </a:xfrm>
                    <a:prstGeom prst="rect">
                      <a:avLst/>
                    </a:prstGeom>
                    <a:noFill/>
                    <a:ln>
                      <a:noFill/>
                    </a:ln>
                  </pic:spPr>
                </pic:pic>
              </a:graphicData>
            </a:graphic>
          </wp:inline>
        </w:drawing>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lastRenderedPageBreak/>
        <w:t>Морские млекопитающие стали жителями вод Мирового океана задолго до того, как появились мы, люди. Палеонтологи нашли останки костей в подтверждение того, что киты и тюлени преодолели возраст в 26 миллионов лет, появившись в кайнозойский период.</w:t>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Бывают они не только хищниками, но и травоядными. Пример убеждённых вегетарианцев – это ламантины, которые питаются морскими водорослями и травами. Для хищных касаток и дельфинов в рационе должны быть рыбы, всякие моллюски и рачки.</w:t>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Кто составляет семейство млекопитающих? Их сегодня 119 видов и среди них есть:</w:t>
      </w:r>
    </w:p>
    <w:p w:rsidR="00BC3FDB" w:rsidRPr="00BC3FDB" w:rsidRDefault="00BC3FDB" w:rsidP="00BC3FDB">
      <w:pPr>
        <w:numPr>
          <w:ilvl w:val="0"/>
          <w:numId w:val="2"/>
        </w:numPr>
        <w:spacing w:after="180" w:line="300" w:lineRule="atLeast"/>
        <w:ind w:left="0"/>
        <w:jc w:val="center"/>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киты, из них синий, горбатый, серый, гренландский и кашалот и другие,</w:t>
      </w:r>
      <w:r w:rsidRPr="00BC3FDB">
        <w:rPr>
          <w:rFonts w:ascii="PT Sans" w:eastAsia="Times New Roman" w:hAnsi="PT Sans" w:cs="Times New Roman"/>
          <w:noProof/>
          <w:color w:val="3E3E3E"/>
          <w:sz w:val="23"/>
          <w:szCs w:val="23"/>
          <w:lang w:eastAsia="ru-RU"/>
        </w:rPr>
        <w:drawing>
          <wp:inline distT="0" distB="0" distL="0" distR="0" wp14:anchorId="1C19F392" wp14:editId="2AA1E9FA">
            <wp:extent cx="7153275" cy="3219450"/>
            <wp:effectExtent l="0" t="0" r="9525" b="0"/>
            <wp:docPr id="5" name="Рисунок 5" descr="большой-кашал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большой-кашало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3275" cy="3219450"/>
                    </a:xfrm>
                    <a:prstGeom prst="rect">
                      <a:avLst/>
                    </a:prstGeom>
                    <a:noFill/>
                    <a:ln>
                      <a:noFill/>
                    </a:ln>
                  </pic:spPr>
                </pic:pic>
              </a:graphicData>
            </a:graphic>
          </wp:inline>
        </w:drawing>
      </w:r>
    </w:p>
    <w:p w:rsidR="00BC3FDB" w:rsidRPr="00BC3FDB" w:rsidRDefault="00BC3FDB" w:rsidP="00BC3FDB">
      <w:pPr>
        <w:numPr>
          <w:ilvl w:val="0"/>
          <w:numId w:val="2"/>
        </w:numPr>
        <w:spacing w:after="180" w:line="300" w:lineRule="atLeast"/>
        <w:ind w:left="0"/>
        <w:jc w:val="center"/>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касатка,</w:t>
      </w:r>
      <w:r w:rsidRPr="00BC3FDB">
        <w:rPr>
          <w:rFonts w:ascii="PT Sans" w:eastAsia="Times New Roman" w:hAnsi="PT Sans" w:cs="Times New Roman"/>
          <w:noProof/>
          <w:color w:val="3E3E3E"/>
          <w:sz w:val="23"/>
          <w:szCs w:val="23"/>
          <w:lang w:eastAsia="ru-RU"/>
        </w:rPr>
        <w:drawing>
          <wp:inline distT="0" distB="0" distL="0" distR="0" wp14:anchorId="4C8C3069" wp14:editId="392A1C50">
            <wp:extent cx="7153275" cy="3219450"/>
            <wp:effectExtent l="0" t="0" r="9525" b="0"/>
            <wp:docPr id="6" name="Рисунок 6" descr="черно-белые-каса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черно-белые-касатк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53275" cy="3219450"/>
                    </a:xfrm>
                    <a:prstGeom prst="rect">
                      <a:avLst/>
                    </a:prstGeom>
                    <a:noFill/>
                    <a:ln>
                      <a:noFill/>
                    </a:ln>
                  </pic:spPr>
                </pic:pic>
              </a:graphicData>
            </a:graphic>
          </wp:inline>
        </w:drawing>
      </w:r>
    </w:p>
    <w:p w:rsidR="00BC3FDB" w:rsidRPr="00BC3FDB" w:rsidRDefault="00BC3FDB" w:rsidP="00BC3FDB">
      <w:pPr>
        <w:numPr>
          <w:ilvl w:val="0"/>
          <w:numId w:val="2"/>
        </w:numPr>
        <w:spacing w:after="0" w:line="300" w:lineRule="atLeast"/>
        <w:ind w:left="0"/>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lastRenderedPageBreak/>
        <w:t xml:space="preserve">дельфины, в том </w:t>
      </w:r>
      <w:proofErr w:type="gramStart"/>
      <w:r w:rsidRPr="00BC3FDB">
        <w:rPr>
          <w:rFonts w:ascii="PT Sans" w:eastAsia="Times New Roman" w:hAnsi="PT Sans" w:cs="Times New Roman"/>
          <w:color w:val="3E3E3E"/>
          <w:sz w:val="23"/>
          <w:szCs w:val="23"/>
          <w:lang w:eastAsia="ru-RU"/>
        </w:rPr>
        <w:t>числе</w:t>
      </w:r>
      <w:proofErr w:type="gramEnd"/>
      <w:r w:rsidRPr="00BC3FDB">
        <w:rPr>
          <w:rFonts w:ascii="PT Sans" w:eastAsia="Times New Roman" w:hAnsi="PT Sans" w:cs="Times New Roman"/>
          <w:color w:val="3E3E3E"/>
          <w:sz w:val="23"/>
          <w:szCs w:val="23"/>
          <w:lang w:eastAsia="ru-RU"/>
        </w:rPr>
        <w:t xml:space="preserve"> белуха, афалина, белобочка, </w:t>
      </w:r>
      <w:hyperlink r:id="rId13" w:tgtFrame="_blank" w:history="1">
        <w:r w:rsidRPr="00BC3FDB">
          <w:rPr>
            <w:rFonts w:ascii="PT Sans" w:eastAsia="Times New Roman" w:hAnsi="PT Sans" w:cs="Times New Roman"/>
            <w:color w:val="000000"/>
            <w:sz w:val="23"/>
            <w:szCs w:val="23"/>
            <w:u w:val="single"/>
            <w:lang w:eastAsia="ru-RU"/>
          </w:rPr>
          <w:t>беломордый</w:t>
        </w:r>
      </w:hyperlink>
      <w:r w:rsidRPr="00BC3FDB">
        <w:rPr>
          <w:rFonts w:ascii="PT Sans" w:eastAsia="Times New Roman" w:hAnsi="PT Sans" w:cs="Times New Roman"/>
          <w:color w:val="3E3E3E"/>
          <w:sz w:val="23"/>
          <w:szCs w:val="23"/>
          <w:lang w:eastAsia="ru-RU"/>
        </w:rPr>
        <w:t>,</w:t>
      </w:r>
      <w:r w:rsidRPr="00BC3FDB">
        <w:rPr>
          <w:rFonts w:ascii="PT Sans" w:eastAsia="Times New Roman" w:hAnsi="PT Sans" w:cs="Times New Roman"/>
          <w:noProof/>
          <w:color w:val="3E3E3E"/>
          <w:sz w:val="23"/>
          <w:szCs w:val="23"/>
          <w:lang w:eastAsia="ru-RU"/>
        </w:rPr>
        <w:drawing>
          <wp:inline distT="0" distB="0" distL="0" distR="0" wp14:anchorId="7F398F26" wp14:editId="5E3595F2">
            <wp:extent cx="7153275" cy="3219450"/>
            <wp:effectExtent l="0" t="0" r="9525" b="0"/>
            <wp:docPr id="7" name="Рисунок 7" descr="дельфин-плы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дельфин-плывет"/>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53275" cy="3219450"/>
                    </a:xfrm>
                    <a:prstGeom prst="rect">
                      <a:avLst/>
                    </a:prstGeom>
                    <a:noFill/>
                    <a:ln>
                      <a:noFill/>
                    </a:ln>
                  </pic:spPr>
                </pic:pic>
              </a:graphicData>
            </a:graphic>
          </wp:inline>
        </w:drawing>
      </w:r>
    </w:p>
    <w:p w:rsidR="00BC3FDB" w:rsidRPr="00BC3FDB" w:rsidRDefault="00BC3FDB" w:rsidP="00BC3FDB">
      <w:pPr>
        <w:numPr>
          <w:ilvl w:val="0"/>
          <w:numId w:val="2"/>
        </w:numPr>
        <w:spacing w:after="180" w:line="300" w:lineRule="atLeast"/>
        <w:ind w:left="0"/>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 xml:space="preserve">нерпы, например, </w:t>
      </w:r>
      <w:proofErr w:type="gramStart"/>
      <w:r w:rsidRPr="00BC3FDB">
        <w:rPr>
          <w:rFonts w:ascii="PT Sans" w:eastAsia="Times New Roman" w:hAnsi="PT Sans" w:cs="Times New Roman"/>
          <w:color w:val="3E3E3E"/>
          <w:sz w:val="23"/>
          <w:szCs w:val="23"/>
          <w:lang w:eastAsia="ru-RU"/>
        </w:rPr>
        <w:t>кольчатая</w:t>
      </w:r>
      <w:proofErr w:type="gramEnd"/>
      <w:r w:rsidRPr="00BC3FDB">
        <w:rPr>
          <w:rFonts w:ascii="PT Sans" w:eastAsia="Times New Roman" w:hAnsi="PT Sans" w:cs="Times New Roman"/>
          <w:color w:val="3E3E3E"/>
          <w:sz w:val="23"/>
          <w:szCs w:val="23"/>
          <w:lang w:eastAsia="ru-RU"/>
        </w:rPr>
        <w:t>,</w:t>
      </w:r>
      <w:r w:rsidRPr="00BC3FDB">
        <w:rPr>
          <w:rFonts w:ascii="PT Sans" w:eastAsia="Times New Roman" w:hAnsi="PT Sans" w:cs="Times New Roman"/>
          <w:noProof/>
          <w:color w:val="3E3E3E"/>
          <w:sz w:val="23"/>
          <w:szCs w:val="23"/>
          <w:lang w:eastAsia="ru-RU"/>
        </w:rPr>
        <w:drawing>
          <wp:inline distT="0" distB="0" distL="0" distR="0" wp14:anchorId="7A003129" wp14:editId="746ADFA9">
            <wp:extent cx="7153275" cy="3219450"/>
            <wp:effectExtent l="0" t="0" r="9525" b="0"/>
            <wp:docPr id="8" name="Рисунок 8" descr="нерпа-лежит-на-ль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нерпа-лежит-на-льду"/>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53275" cy="3219450"/>
                    </a:xfrm>
                    <a:prstGeom prst="rect">
                      <a:avLst/>
                    </a:prstGeom>
                    <a:noFill/>
                    <a:ln>
                      <a:noFill/>
                    </a:ln>
                  </pic:spPr>
                </pic:pic>
              </a:graphicData>
            </a:graphic>
          </wp:inline>
        </w:drawing>
      </w:r>
    </w:p>
    <w:p w:rsidR="00BC3FDB" w:rsidRPr="00BC3FDB" w:rsidRDefault="00BC3FDB" w:rsidP="00BC3FDB">
      <w:pPr>
        <w:numPr>
          <w:ilvl w:val="0"/>
          <w:numId w:val="2"/>
        </w:numPr>
        <w:spacing w:after="180" w:line="300" w:lineRule="atLeast"/>
        <w:ind w:left="0"/>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lastRenderedPageBreak/>
        <w:t xml:space="preserve">тюлени, включающие ушастых и пятнистых, крылаток и </w:t>
      </w:r>
      <w:proofErr w:type="spellStart"/>
      <w:r w:rsidRPr="00BC3FDB">
        <w:rPr>
          <w:rFonts w:ascii="PT Sans" w:eastAsia="Times New Roman" w:hAnsi="PT Sans" w:cs="Times New Roman"/>
          <w:color w:val="3E3E3E"/>
          <w:sz w:val="23"/>
          <w:szCs w:val="23"/>
          <w:lang w:eastAsia="ru-RU"/>
        </w:rPr>
        <w:t>лахтаков</w:t>
      </w:r>
      <w:proofErr w:type="spellEnd"/>
      <w:r w:rsidRPr="00BC3FDB">
        <w:rPr>
          <w:rFonts w:ascii="PT Sans" w:eastAsia="Times New Roman" w:hAnsi="PT Sans" w:cs="Times New Roman"/>
          <w:color w:val="3E3E3E"/>
          <w:sz w:val="23"/>
          <w:szCs w:val="23"/>
          <w:lang w:eastAsia="ru-RU"/>
        </w:rPr>
        <w:t>,</w:t>
      </w:r>
      <w:r w:rsidRPr="00BC3FDB">
        <w:rPr>
          <w:rFonts w:ascii="PT Sans" w:eastAsia="Times New Roman" w:hAnsi="PT Sans" w:cs="Times New Roman"/>
          <w:noProof/>
          <w:color w:val="3E3E3E"/>
          <w:sz w:val="23"/>
          <w:szCs w:val="23"/>
          <w:lang w:eastAsia="ru-RU"/>
        </w:rPr>
        <w:drawing>
          <wp:inline distT="0" distB="0" distL="0" distR="0" wp14:anchorId="58893658" wp14:editId="22F6B5F9">
            <wp:extent cx="7153275" cy="3219450"/>
            <wp:effectExtent l="0" t="0" r="9525" b="0"/>
            <wp:docPr id="9" name="Рисунок 9" descr="тюлень-в-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тюлень-в-вод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53275" cy="3219450"/>
                    </a:xfrm>
                    <a:prstGeom prst="rect">
                      <a:avLst/>
                    </a:prstGeom>
                    <a:noFill/>
                    <a:ln>
                      <a:noFill/>
                    </a:ln>
                  </pic:spPr>
                </pic:pic>
              </a:graphicData>
            </a:graphic>
          </wp:inline>
        </w:drawing>
      </w:r>
    </w:p>
    <w:p w:rsidR="00BC3FDB" w:rsidRPr="00BC3FDB" w:rsidRDefault="00BC3FDB" w:rsidP="00BC3FDB">
      <w:pPr>
        <w:numPr>
          <w:ilvl w:val="0"/>
          <w:numId w:val="2"/>
        </w:numPr>
        <w:spacing w:after="180" w:line="300" w:lineRule="atLeast"/>
        <w:ind w:left="0"/>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морские слоны и морские львы,</w:t>
      </w:r>
      <w:r w:rsidRPr="00BC3FDB">
        <w:rPr>
          <w:rFonts w:ascii="PT Sans" w:eastAsia="Times New Roman" w:hAnsi="PT Sans" w:cs="Times New Roman"/>
          <w:noProof/>
          <w:color w:val="3E3E3E"/>
          <w:sz w:val="23"/>
          <w:szCs w:val="23"/>
          <w:lang w:eastAsia="ru-RU"/>
        </w:rPr>
        <w:drawing>
          <wp:inline distT="0" distB="0" distL="0" distR="0" wp14:anchorId="0BCF4EBD" wp14:editId="2B0C711E">
            <wp:extent cx="7153275" cy="3219450"/>
            <wp:effectExtent l="0" t="0" r="9525" b="0"/>
            <wp:docPr id="10" name="Рисунок 10" descr="морской-слон-на-бере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морской-слон-на-берегу"/>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53275" cy="3219450"/>
                    </a:xfrm>
                    <a:prstGeom prst="rect">
                      <a:avLst/>
                    </a:prstGeom>
                    <a:noFill/>
                    <a:ln>
                      <a:noFill/>
                    </a:ln>
                  </pic:spPr>
                </pic:pic>
              </a:graphicData>
            </a:graphic>
          </wp:inline>
        </w:drawing>
      </w:r>
    </w:p>
    <w:p w:rsidR="00BC3FDB" w:rsidRPr="00BC3FDB" w:rsidRDefault="00BC3FDB" w:rsidP="00BC3FDB">
      <w:pPr>
        <w:numPr>
          <w:ilvl w:val="0"/>
          <w:numId w:val="2"/>
        </w:numPr>
        <w:spacing w:after="180" w:line="300" w:lineRule="atLeast"/>
        <w:ind w:left="0"/>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lastRenderedPageBreak/>
        <w:t>морские котики и моржи.</w:t>
      </w:r>
      <w:r w:rsidRPr="00BC3FDB">
        <w:rPr>
          <w:rFonts w:ascii="PT Sans" w:eastAsia="Times New Roman" w:hAnsi="PT Sans" w:cs="Times New Roman"/>
          <w:noProof/>
          <w:color w:val="3E3E3E"/>
          <w:sz w:val="23"/>
          <w:szCs w:val="23"/>
          <w:lang w:eastAsia="ru-RU"/>
        </w:rPr>
        <w:drawing>
          <wp:inline distT="0" distB="0" distL="0" distR="0" wp14:anchorId="4CAF8CBD" wp14:editId="05B71910">
            <wp:extent cx="7153275" cy="3219450"/>
            <wp:effectExtent l="0" t="0" r="9525" b="0"/>
            <wp:docPr id="11" name="Рисунок 11" descr="морж-на-кам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морж-на-камн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53275" cy="3219450"/>
                    </a:xfrm>
                    <a:prstGeom prst="rect">
                      <a:avLst/>
                    </a:prstGeom>
                    <a:noFill/>
                    <a:ln>
                      <a:noFill/>
                    </a:ln>
                  </pic:spPr>
                </pic:pic>
              </a:graphicData>
            </a:graphic>
          </wp:inline>
        </w:drawing>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Самым распространённым млекопитающим является серый в коричневые или чёрные пятнышки тюлень Ларга, проживающий на севере Тихого океана у Аляски и Японии и на российском Дальнем Востоке.</w:t>
      </w:r>
    </w:p>
    <w:p w:rsidR="00BC3FDB" w:rsidRPr="00BC3FDB" w:rsidRDefault="00BC3FDB" w:rsidP="00BC3FDB">
      <w:pPr>
        <w:spacing w:after="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Самым крупным млекопитающим до сих пор остаётся голубой кит, занесённый в </w:t>
      </w:r>
      <w:hyperlink r:id="rId19" w:tgtFrame="_blank" w:history="1">
        <w:r w:rsidRPr="00BC3FDB">
          <w:rPr>
            <w:rFonts w:ascii="PT Sans" w:eastAsia="Times New Roman" w:hAnsi="PT Sans" w:cs="Times New Roman"/>
            <w:color w:val="000000"/>
            <w:sz w:val="23"/>
            <w:szCs w:val="23"/>
            <w:u w:val="single"/>
            <w:lang w:eastAsia="ru-RU"/>
          </w:rPr>
          <w:t>книгу рекордов Гиннеса</w:t>
        </w:r>
      </w:hyperlink>
      <w:r w:rsidRPr="00BC3FDB">
        <w:rPr>
          <w:rFonts w:ascii="PT Sans" w:eastAsia="Times New Roman" w:hAnsi="PT Sans" w:cs="Times New Roman"/>
          <w:color w:val="3E3E3E"/>
          <w:sz w:val="23"/>
          <w:szCs w:val="23"/>
          <w:lang w:eastAsia="ru-RU"/>
        </w:rPr>
        <w:t> благодаря своим 25 метрам длины и весу в 100 тонн.</w:t>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 xml:space="preserve">Не только самый быстрый, но и самый опасный океанский хищник – касатка. Разгоняясь до 55,5 км в час, живущая почти во всем Мировом океане, она соперничает даже с китами, прослывши </w:t>
      </w:r>
      <w:proofErr w:type="spellStart"/>
      <w:r w:rsidRPr="00BC3FDB">
        <w:rPr>
          <w:rFonts w:ascii="PT Sans" w:eastAsia="Times New Roman" w:hAnsi="PT Sans" w:cs="Times New Roman"/>
          <w:color w:val="3E3E3E"/>
          <w:sz w:val="23"/>
          <w:szCs w:val="23"/>
          <w:lang w:eastAsia="ru-RU"/>
        </w:rPr>
        <w:t>китоубийцей</w:t>
      </w:r>
      <w:proofErr w:type="spellEnd"/>
      <w:r w:rsidRPr="00BC3FDB">
        <w:rPr>
          <w:rFonts w:ascii="PT Sans" w:eastAsia="Times New Roman" w:hAnsi="PT Sans" w:cs="Times New Roman"/>
          <w:color w:val="3E3E3E"/>
          <w:sz w:val="23"/>
          <w:szCs w:val="23"/>
          <w:lang w:eastAsia="ru-RU"/>
        </w:rPr>
        <w:t>, и охотится на всех других млекопитающих, от дельфинов до тюленей.</w:t>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Однако</w:t>
      </w:r>
      <w:proofErr w:type="gramStart"/>
      <w:r w:rsidRPr="00BC3FDB">
        <w:rPr>
          <w:rFonts w:ascii="PT Sans" w:eastAsia="Times New Roman" w:hAnsi="PT Sans" w:cs="Times New Roman"/>
          <w:color w:val="3E3E3E"/>
          <w:sz w:val="23"/>
          <w:szCs w:val="23"/>
          <w:lang w:eastAsia="ru-RU"/>
        </w:rPr>
        <w:t>,</w:t>
      </w:r>
      <w:proofErr w:type="gramEnd"/>
      <w:r w:rsidRPr="00BC3FDB">
        <w:rPr>
          <w:rFonts w:ascii="PT Sans" w:eastAsia="Times New Roman" w:hAnsi="PT Sans" w:cs="Times New Roman"/>
          <w:color w:val="3E3E3E"/>
          <w:sz w:val="23"/>
          <w:szCs w:val="23"/>
          <w:lang w:eastAsia="ru-RU"/>
        </w:rPr>
        <w:t xml:space="preserve"> для людей касатка абсолютно безопасна и на нас не нападает.</w:t>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noProof/>
          <w:color w:val="3E3E3E"/>
          <w:sz w:val="23"/>
          <w:szCs w:val="23"/>
          <w:lang w:eastAsia="ru-RU"/>
        </w:rPr>
        <w:drawing>
          <wp:inline distT="0" distB="0" distL="0" distR="0" wp14:anchorId="0B4B28C6" wp14:editId="5D67F81D">
            <wp:extent cx="7153275" cy="3219450"/>
            <wp:effectExtent l="0" t="0" r="9525" b="0"/>
            <wp:docPr id="12" name="Рисунок 12" descr="мальчик-гладит-касат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мальчик-гладит-касатку"/>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53275" cy="3219450"/>
                    </a:xfrm>
                    <a:prstGeom prst="rect">
                      <a:avLst/>
                    </a:prstGeom>
                    <a:noFill/>
                    <a:ln>
                      <a:noFill/>
                    </a:ln>
                  </pic:spPr>
                </pic:pic>
              </a:graphicData>
            </a:graphic>
          </wp:inline>
        </w:drawing>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Самыми дружелюбными по отношению к человеку являются дельфины. Они и людей спасают, и в дельфинариях выступают. Как считают учёные, дельфины по развитию мозга могут нам составить конкуренцию, будучи очень умными.</w:t>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lastRenderedPageBreak/>
        <w:t>Морские млекопитающие могут пробыть под водой разное время. Так, киты задерживают дыхание на 40 минут, а вот кашалот способен не дышать до 1,5 часов. Всё зависит от объёма лёгких.</w:t>
      </w:r>
    </w:p>
    <w:p w:rsidR="00BC3FDB" w:rsidRPr="00BC3FDB" w:rsidRDefault="00BC3FDB" w:rsidP="00BC3FDB">
      <w:pPr>
        <w:shd w:val="clear" w:color="auto" w:fill="FAEDD5"/>
        <w:spacing w:after="300" w:line="300" w:lineRule="atLeast"/>
        <w:jc w:val="center"/>
        <w:rPr>
          <w:rFonts w:ascii="PT Sans" w:eastAsia="Times New Roman" w:hAnsi="PT Sans" w:cs="Times New Roman"/>
          <w:i/>
          <w:iCs/>
          <w:color w:val="3E3E3E"/>
          <w:sz w:val="23"/>
          <w:szCs w:val="23"/>
          <w:lang w:eastAsia="ru-RU"/>
        </w:rPr>
      </w:pPr>
      <w:r w:rsidRPr="00BC3FDB">
        <w:rPr>
          <w:rFonts w:ascii="PT Sans" w:eastAsia="Times New Roman" w:hAnsi="PT Sans" w:cs="Times New Roman"/>
          <w:i/>
          <w:iCs/>
          <w:color w:val="3E3E3E"/>
          <w:sz w:val="23"/>
          <w:szCs w:val="23"/>
          <w:lang w:eastAsia="ru-RU"/>
        </w:rPr>
        <w:t>Все такие разные</w:t>
      </w:r>
    </w:p>
    <w:p w:rsidR="00BC3FDB" w:rsidRPr="00BC3FDB" w:rsidRDefault="00BC3FDB" w:rsidP="00BC3FDB">
      <w:pPr>
        <w:shd w:val="clear" w:color="auto" w:fill="FAEDD5"/>
        <w:spacing w:line="300" w:lineRule="atLeast"/>
        <w:jc w:val="center"/>
        <w:rPr>
          <w:rFonts w:ascii="PT Sans" w:eastAsia="Times New Roman" w:hAnsi="PT Sans" w:cs="Times New Roman"/>
          <w:i/>
          <w:iCs/>
          <w:color w:val="3E3E3E"/>
          <w:sz w:val="23"/>
          <w:szCs w:val="23"/>
          <w:lang w:eastAsia="ru-RU"/>
        </w:rPr>
      </w:pPr>
      <w:r w:rsidRPr="00BC3FDB">
        <w:rPr>
          <w:rFonts w:ascii="PT Sans" w:eastAsia="Times New Roman" w:hAnsi="PT Sans" w:cs="Times New Roman"/>
          <w:i/>
          <w:iCs/>
          <w:color w:val="3E3E3E"/>
          <w:sz w:val="23"/>
          <w:szCs w:val="23"/>
          <w:lang w:eastAsia="ru-RU"/>
        </w:rPr>
        <w:t>Они, китообразные!</w:t>
      </w:r>
    </w:p>
    <w:p w:rsidR="00BC3FDB" w:rsidRPr="00BC3FDB" w:rsidRDefault="00BC3FDB" w:rsidP="00BC3FDB">
      <w:pPr>
        <w:spacing w:after="0" w:line="300" w:lineRule="atLeast"/>
        <w:jc w:val="center"/>
        <w:outlineLvl w:val="1"/>
        <w:rPr>
          <w:rFonts w:ascii="PT Sans" w:eastAsia="Times New Roman" w:hAnsi="PT Sans" w:cs="Times New Roman"/>
          <w:b/>
          <w:bCs/>
          <w:color w:val="3E3E3E"/>
          <w:sz w:val="36"/>
          <w:szCs w:val="36"/>
          <w:lang w:eastAsia="ru-RU"/>
        </w:rPr>
      </w:pPr>
      <w:r w:rsidRPr="00BC3FDB">
        <w:rPr>
          <w:rFonts w:ascii="PT Sans" w:eastAsia="Times New Roman" w:hAnsi="PT Sans" w:cs="Times New Roman"/>
          <w:b/>
          <w:bCs/>
          <w:color w:val="3E3E3E"/>
          <w:sz w:val="36"/>
          <w:szCs w:val="36"/>
          <w:lang w:eastAsia="ru-RU"/>
        </w:rPr>
        <w:t>Зачем млекопитающим праздник?</w:t>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noProof/>
          <w:color w:val="3E3E3E"/>
          <w:sz w:val="23"/>
          <w:szCs w:val="23"/>
          <w:lang w:eastAsia="ru-RU"/>
        </w:rPr>
        <w:drawing>
          <wp:inline distT="0" distB="0" distL="0" distR="0" wp14:anchorId="5286E2CA" wp14:editId="1BB739C0">
            <wp:extent cx="7153275" cy="3219450"/>
            <wp:effectExtent l="0" t="0" r="9525" b="0"/>
            <wp:docPr id="13" name="Рисунок 13" descr="четыре-дельф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четыре-дельфин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53275" cy="3219450"/>
                    </a:xfrm>
                    <a:prstGeom prst="rect">
                      <a:avLst/>
                    </a:prstGeom>
                    <a:noFill/>
                    <a:ln>
                      <a:noFill/>
                    </a:ln>
                  </pic:spPr>
                </pic:pic>
              </a:graphicData>
            </a:graphic>
          </wp:inline>
        </w:drawing>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Международный праздник защиты всех млекопитающих ещё называют всемирный день кита. Его принято отмечать на многих континентах. Появился памятный день благодаря Международной китобойной комиссии. Желая остановить бесконтрольное уничтожение животных, организация проголосовала за запрет добычи китов в коммерческих целях.</w:t>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После вступившего в силу в 1986 году моратория добыча китов разрешена только в двух направлениях:</w:t>
      </w:r>
    </w:p>
    <w:p w:rsidR="00BC3FDB" w:rsidRPr="00BC3FDB" w:rsidRDefault="00BC3FDB" w:rsidP="00BC3FDB">
      <w:pPr>
        <w:numPr>
          <w:ilvl w:val="0"/>
          <w:numId w:val="3"/>
        </w:numPr>
        <w:spacing w:after="225" w:line="300" w:lineRule="atLeast"/>
        <w:ind w:left="0"/>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для коренных народов, у которых это традиционный промысел, они за счёт этого существуют, так как нет иной пищи, например, чукчей и эскимосов в условиях севера китовое мясо – это важный источник витамина и энергии,</w:t>
      </w:r>
    </w:p>
    <w:p w:rsidR="00BC3FDB" w:rsidRPr="00BC3FDB" w:rsidRDefault="00BC3FDB" w:rsidP="00BC3FDB">
      <w:pPr>
        <w:numPr>
          <w:ilvl w:val="0"/>
          <w:numId w:val="3"/>
        </w:numPr>
        <w:spacing w:after="225" w:line="300" w:lineRule="atLeast"/>
        <w:ind w:left="0"/>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для науки для проведения исследований, на основании специального разрешения, выдаваемого китовой комиссией.</w:t>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Каждый год международные экологические организации проводят различные мероприятия, используют лозунги для проведения акций, призывающие к защите морских животных. Очень часто в качестве символа защитного дня выбираются разные млекопитающие, которые нуждаются в особой защите.</w:t>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noProof/>
          <w:color w:val="3E3E3E"/>
          <w:sz w:val="23"/>
          <w:szCs w:val="23"/>
          <w:lang w:eastAsia="ru-RU"/>
        </w:rPr>
        <w:lastRenderedPageBreak/>
        <w:drawing>
          <wp:inline distT="0" distB="0" distL="0" distR="0" wp14:anchorId="521B0479" wp14:editId="71878200">
            <wp:extent cx="7153275" cy="3219450"/>
            <wp:effectExtent l="0" t="0" r="9525" b="0"/>
            <wp:docPr id="14" name="Рисунок 14" descr="надпись-и-рисунок-на-песке-из-камн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надпись-и-рисунок-на-песке-из-камней"/>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53275" cy="3219450"/>
                    </a:xfrm>
                    <a:prstGeom prst="rect">
                      <a:avLst/>
                    </a:prstGeom>
                    <a:noFill/>
                    <a:ln>
                      <a:noFill/>
                    </a:ln>
                  </pic:spPr>
                </pic:pic>
              </a:graphicData>
            </a:graphic>
          </wp:inline>
        </w:drawing>
      </w:r>
    </w:p>
    <w:p w:rsidR="00BC3FDB" w:rsidRPr="00BC3FDB" w:rsidRDefault="00BC3FDB" w:rsidP="00217072">
      <w:pPr>
        <w:spacing w:after="300" w:line="300" w:lineRule="atLeast"/>
        <w:jc w:val="center"/>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Почему так важно сохранить жителей морских глубин?</w:t>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Отряд китообразных и другие морские млекопитающие – это важнейшие участники экосистем Мирового океана, которые подобно индикаторам демонстрируют его благополучие. Сокращение их численности нарушает целостность цепочки питания, приводит к нарушению биологического круговорота и равновесия в морских экологических системах.</w:t>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Каждый находящийся на грани исчезновения вид – это невосполнимая потеря для планеты.</w:t>
      </w:r>
    </w:p>
    <w:p w:rsidR="00BC3FDB" w:rsidRDefault="00BC3FDB" w:rsidP="00BC3FDB">
      <w:pPr>
        <w:shd w:val="clear" w:color="auto" w:fill="FAEDD5"/>
        <w:spacing w:line="300" w:lineRule="atLeast"/>
        <w:jc w:val="center"/>
        <w:rPr>
          <w:rFonts w:ascii="PT Sans" w:eastAsia="Times New Roman" w:hAnsi="PT Sans" w:cs="Times New Roman"/>
          <w:i/>
          <w:iCs/>
          <w:color w:val="3E3E3E"/>
          <w:sz w:val="23"/>
          <w:szCs w:val="23"/>
          <w:lang w:eastAsia="ru-RU"/>
        </w:rPr>
      </w:pPr>
      <w:r w:rsidRPr="00BC3FDB">
        <w:rPr>
          <w:rFonts w:ascii="PT Sans" w:eastAsia="Times New Roman" w:hAnsi="PT Sans" w:cs="Times New Roman"/>
          <w:i/>
          <w:iCs/>
          <w:color w:val="3E3E3E"/>
          <w:sz w:val="23"/>
          <w:szCs w:val="23"/>
          <w:lang w:eastAsia="ru-RU"/>
        </w:rPr>
        <w:t xml:space="preserve">Помимо добычи морских млекопитающих незаконными способами, сокращает их численность неразумная деятельность человека по загрязнению окружающей среды, особенно при добыче нефти на </w:t>
      </w:r>
      <w:proofErr w:type="gramStart"/>
      <w:r w:rsidRPr="00BC3FDB">
        <w:rPr>
          <w:rFonts w:ascii="PT Sans" w:eastAsia="Times New Roman" w:hAnsi="PT Sans" w:cs="Times New Roman"/>
          <w:i/>
          <w:iCs/>
          <w:color w:val="3E3E3E"/>
          <w:sz w:val="23"/>
          <w:szCs w:val="23"/>
          <w:lang w:eastAsia="ru-RU"/>
        </w:rPr>
        <w:t>морском</w:t>
      </w:r>
      <w:proofErr w:type="gramEnd"/>
      <w:r w:rsidRPr="00BC3FDB">
        <w:rPr>
          <w:rFonts w:ascii="PT Sans" w:eastAsia="Times New Roman" w:hAnsi="PT Sans" w:cs="Times New Roman"/>
          <w:i/>
          <w:iCs/>
          <w:color w:val="3E3E3E"/>
          <w:sz w:val="23"/>
          <w:szCs w:val="23"/>
          <w:lang w:eastAsia="ru-RU"/>
        </w:rPr>
        <w:t xml:space="preserve"> </w:t>
      </w:r>
    </w:p>
    <w:p w:rsidR="00BC3FDB" w:rsidRPr="00BC3FDB" w:rsidRDefault="00BC3FDB" w:rsidP="00BC3FDB">
      <w:pPr>
        <w:shd w:val="clear" w:color="auto" w:fill="FAEDD5"/>
        <w:spacing w:line="300" w:lineRule="atLeast"/>
        <w:jc w:val="center"/>
        <w:rPr>
          <w:rFonts w:ascii="PT Sans" w:eastAsia="Times New Roman" w:hAnsi="PT Sans" w:cs="Times New Roman"/>
          <w:i/>
          <w:iCs/>
          <w:color w:val="3E3E3E"/>
          <w:sz w:val="23"/>
          <w:szCs w:val="23"/>
          <w:lang w:eastAsia="ru-RU"/>
        </w:rPr>
      </w:pPr>
      <w:proofErr w:type="gramStart"/>
      <w:r w:rsidRPr="00BC3FDB">
        <w:rPr>
          <w:rFonts w:ascii="PT Sans" w:eastAsia="Times New Roman" w:hAnsi="PT Sans" w:cs="Times New Roman"/>
          <w:i/>
          <w:iCs/>
          <w:color w:val="3E3E3E"/>
          <w:sz w:val="23"/>
          <w:szCs w:val="23"/>
          <w:lang w:eastAsia="ru-RU"/>
        </w:rPr>
        <w:t>шельфе</w:t>
      </w:r>
      <w:proofErr w:type="gramEnd"/>
      <w:r w:rsidRPr="00BC3FDB">
        <w:rPr>
          <w:rFonts w:ascii="PT Sans" w:eastAsia="Times New Roman" w:hAnsi="PT Sans" w:cs="Times New Roman"/>
          <w:i/>
          <w:iCs/>
          <w:color w:val="3E3E3E"/>
          <w:sz w:val="23"/>
          <w:szCs w:val="23"/>
          <w:lang w:eastAsia="ru-RU"/>
        </w:rPr>
        <w:t>.</w:t>
      </w:r>
    </w:p>
    <w:p w:rsidR="00BC3FDB" w:rsidRDefault="00BC3FDB" w:rsidP="00BC3FDB">
      <w:pPr>
        <w:spacing w:after="0" w:line="300" w:lineRule="atLeast"/>
        <w:outlineLvl w:val="1"/>
        <w:rPr>
          <w:rFonts w:ascii="PT Sans" w:eastAsia="Times New Roman" w:hAnsi="PT Sans" w:cs="Times New Roman"/>
          <w:b/>
          <w:bCs/>
          <w:color w:val="3E3E3E"/>
          <w:sz w:val="36"/>
          <w:szCs w:val="36"/>
          <w:lang w:eastAsia="ru-RU"/>
        </w:rPr>
      </w:pPr>
    </w:p>
    <w:p w:rsidR="00BC3FDB" w:rsidRDefault="00BC3FDB" w:rsidP="00BC3FDB">
      <w:pPr>
        <w:spacing w:after="0" w:line="300" w:lineRule="atLeast"/>
        <w:outlineLvl w:val="1"/>
        <w:rPr>
          <w:rFonts w:ascii="PT Sans" w:eastAsia="Times New Roman" w:hAnsi="PT Sans" w:cs="Times New Roman"/>
          <w:b/>
          <w:bCs/>
          <w:color w:val="3E3E3E"/>
          <w:sz w:val="36"/>
          <w:szCs w:val="36"/>
          <w:lang w:eastAsia="ru-RU"/>
        </w:rPr>
      </w:pPr>
    </w:p>
    <w:p w:rsidR="00BC3FDB" w:rsidRDefault="00BC3FDB" w:rsidP="00BC3FDB">
      <w:pPr>
        <w:spacing w:after="0" w:line="300" w:lineRule="atLeast"/>
        <w:outlineLvl w:val="1"/>
        <w:rPr>
          <w:rFonts w:ascii="PT Sans" w:eastAsia="Times New Roman" w:hAnsi="PT Sans" w:cs="Times New Roman"/>
          <w:b/>
          <w:bCs/>
          <w:color w:val="3E3E3E"/>
          <w:sz w:val="36"/>
          <w:szCs w:val="36"/>
          <w:lang w:eastAsia="ru-RU"/>
        </w:rPr>
      </w:pPr>
    </w:p>
    <w:p w:rsidR="00BC3FDB" w:rsidRDefault="00BC3FDB" w:rsidP="00BC3FDB">
      <w:pPr>
        <w:spacing w:after="0" w:line="300" w:lineRule="atLeast"/>
        <w:outlineLvl w:val="1"/>
        <w:rPr>
          <w:rFonts w:ascii="PT Sans" w:eastAsia="Times New Roman" w:hAnsi="PT Sans" w:cs="Times New Roman"/>
          <w:b/>
          <w:bCs/>
          <w:color w:val="3E3E3E"/>
          <w:sz w:val="36"/>
          <w:szCs w:val="36"/>
          <w:lang w:eastAsia="ru-RU"/>
        </w:rPr>
      </w:pPr>
    </w:p>
    <w:p w:rsidR="00BC3FDB" w:rsidRDefault="00BC3FDB" w:rsidP="00BC3FDB">
      <w:pPr>
        <w:spacing w:after="0" w:line="300" w:lineRule="atLeast"/>
        <w:jc w:val="center"/>
        <w:outlineLvl w:val="1"/>
        <w:rPr>
          <w:rFonts w:ascii="PT Sans" w:eastAsia="Times New Roman" w:hAnsi="PT Sans" w:cs="Times New Roman"/>
          <w:b/>
          <w:bCs/>
          <w:color w:val="3E3E3E"/>
          <w:sz w:val="36"/>
          <w:szCs w:val="36"/>
          <w:lang w:eastAsia="ru-RU"/>
        </w:rPr>
      </w:pPr>
      <w:r w:rsidRPr="00BC3FDB">
        <w:rPr>
          <w:rFonts w:ascii="PT Sans" w:eastAsia="Times New Roman" w:hAnsi="PT Sans" w:cs="Times New Roman"/>
          <w:b/>
          <w:bCs/>
          <w:color w:val="3E3E3E"/>
          <w:sz w:val="36"/>
          <w:szCs w:val="36"/>
          <w:lang w:eastAsia="ru-RU"/>
        </w:rPr>
        <w:t>День Кита в России</w:t>
      </w:r>
    </w:p>
    <w:p w:rsidR="00BC3FDB" w:rsidRPr="00BC3FDB" w:rsidRDefault="00BC3FDB" w:rsidP="00BC3FDB">
      <w:pPr>
        <w:spacing w:after="0" w:line="300" w:lineRule="atLeast"/>
        <w:jc w:val="center"/>
        <w:outlineLvl w:val="1"/>
        <w:rPr>
          <w:rFonts w:ascii="PT Sans" w:eastAsia="Times New Roman" w:hAnsi="PT Sans" w:cs="Times New Roman"/>
          <w:b/>
          <w:bCs/>
          <w:color w:val="3E3E3E"/>
          <w:sz w:val="36"/>
          <w:szCs w:val="36"/>
          <w:lang w:eastAsia="ru-RU"/>
        </w:rPr>
      </w:pPr>
    </w:p>
    <w:p w:rsidR="00BC3FDB" w:rsidRPr="00BC3FDB" w:rsidRDefault="00BC3FDB" w:rsidP="00BC3FDB">
      <w:pPr>
        <w:spacing w:after="300" w:line="300" w:lineRule="atLeast"/>
        <w:jc w:val="center"/>
        <w:rPr>
          <w:rFonts w:ascii="PT Sans" w:eastAsia="Times New Roman" w:hAnsi="PT Sans" w:cs="Times New Roman"/>
          <w:color w:val="3E3E3E"/>
          <w:sz w:val="23"/>
          <w:szCs w:val="23"/>
          <w:lang w:eastAsia="ru-RU"/>
        </w:rPr>
      </w:pPr>
      <w:r w:rsidRPr="00BC3FDB">
        <w:rPr>
          <w:rFonts w:ascii="PT Sans" w:eastAsia="Times New Roman" w:hAnsi="PT Sans" w:cs="Times New Roman"/>
          <w:noProof/>
          <w:color w:val="3E3E3E"/>
          <w:sz w:val="23"/>
          <w:szCs w:val="23"/>
          <w:lang w:eastAsia="ru-RU"/>
        </w:rPr>
        <w:drawing>
          <wp:inline distT="0" distB="0" distL="0" distR="0" wp14:anchorId="16748BBC" wp14:editId="102157A8">
            <wp:extent cx="4686300" cy="2109147"/>
            <wp:effectExtent l="0" t="0" r="0" b="5715"/>
            <wp:docPr id="15" name="Рисунок 15" descr="кит-плы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кит-плывет"/>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86300" cy="2109147"/>
                    </a:xfrm>
                    <a:prstGeom prst="rect">
                      <a:avLst/>
                    </a:prstGeom>
                    <a:noFill/>
                    <a:ln>
                      <a:noFill/>
                    </a:ln>
                  </pic:spPr>
                </pic:pic>
              </a:graphicData>
            </a:graphic>
          </wp:inline>
        </w:drawing>
      </w:r>
    </w:p>
    <w:p w:rsidR="00BC3FDB" w:rsidRPr="00BC3FDB" w:rsidRDefault="00BC3FDB" w:rsidP="00BC3FDB">
      <w:pPr>
        <w:spacing w:after="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lastRenderedPageBreak/>
        <w:t xml:space="preserve">Россия присоединилась к празднованию международного дня китов в 2002 году. Для нас проводимые в рамках праздника мероприятия имеют очень </w:t>
      </w:r>
      <w:proofErr w:type="gramStart"/>
      <w:r w:rsidRPr="00BC3FDB">
        <w:rPr>
          <w:rFonts w:ascii="PT Sans" w:eastAsia="Times New Roman" w:hAnsi="PT Sans" w:cs="Times New Roman"/>
          <w:color w:val="3E3E3E"/>
          <w:sz w:val="23"/>
          <w:szCs w:val="23"/>
          <w:lang w:eastAsia="ru-RU"/>
        </w:rPr>
        <w:t>важное значение</w:t>
      </w:r>
      <w:proofErr w:type="gramEnd"/>
      <w:r w:rsidRPr="00BC3FDB">
        <w:rPr>
          <w:rFonts w:ascii="PT Sans" w:eastAsia="Times New Roman" w:hAnsi="PT Sans" w:cs="Times New Roman"/>
          <w:color w:val="3E3E3E"/>
          <w:sz w:val="23"/>
          <w:szCs w:val="23"/>
          <w:lang w:eastAsia="ru-RU"/>
        </w:rPr>
        <w:t>, так как проживающие в водах  российских морей десятки видов млекопитающих занесены в </w:t>
      </w:r>
      <w:hyperlink r:id="rId24" w:tgtFrame="_blank" w:history="1">
        <w:r w:rsidRPr="00BC3FDB">
          <w:rPr>
            <w:rFonts w:ascii="PT Sans" w:eastAsia="Times New Roman" w:hAnsi="PT Sans" w:cs="Times New Roman"/>
            <w:color w:val="000000"/>
            <w:sz w:val="23"/>
            <w:szCs w:val="23"/>
            <w:u w:val="single"/>
            <w:lang w:eastAsia="ru-RU"/>
          </w:rPr>
          <w:t>Красную книгу</w:t>
        </w:r>
      </w:hyperlink>
      <w:r w:rsidRPr="00BC3FDB">
        <w:rPr>
          <w:rFonts w:ascii="PT Sans" w:eastAsia="Times New Roman" w:hAnsi="PT Sans" w:cs="Times New Roman"/>
          <w:color w:val="3E3E3E"/>
          <w:sz w:val="23"/>
          <w:szCs w:val="23"/>
          <w:lang w:eastAsia="ru-RU"/>
        </w:rPr>
        <w:t>, находясь под угрозой исчезновения. Сегодня наибольшей опасности подвержены серые киты, обитающие в Охотском море.</w:t>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Экологи разрабатывают разные меры по спасению морских млекопитающих и среди нововведений – идея снабжения тралов судов специальными датчиками с ультразвуком, которые бы предупреждали животных об опасности, ведь в сетях каждый год погибают тысячи китов.</w:t>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А что мы с вами можем сделать для спасения морских жителей? Самый доступный для нас путь – призвать на помощь как можно больше людей.</w:t>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noProof/>
          <w:color w:val="3E3E3E"/>
          <w:sz w:val="23"/>
          <w:szCs w:val="23"/>
          <w:lang w:eastAsia="ru-RU"/>
        </w:rPr>
        <w:drawing>
          <wp:inline distT="0" distB="0" distL="0" distR="0" wp14:anchorId="207B4633" wp14:editId="3440DAE9">
            <wp:extent cx="7153275" cy="3219450"/>
            <wp:effectExtent l="0" t="0" r="9525" b="0"/>
            <wp:docPr id="16" name="Рисунок 16" descr="детский-рисунок-в-защиту-ки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детский-рисунок-в-защиту-китов"/>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53275" cy="3219450"/>
                    </a:xfrm>
                    <a:prstGeom prst="rect">
                      <a:avLst/>
                    </a:prstGeom>
                    <a:noFill/>
                    <a:ln>
                      <a:noFill/>
                    </a:ln>
                  </pic:spPr>
                </pic:pic>
              </a:graphicData>
            </a:graphic>
          </wp:inline>
        </w:drawing>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color w:val="3E3E3E"/>
          <w:sz w:val="23"/>
          <w:szCs w:val="23"/>
          <w:lang w:eastAsia="ru-RU"/>
        </w:rPr>
        <w:t>Благодаря инициативным любителям природы устраиваются акции на улицах городов и на Интернет-ресурсах, пишутся письма в российское Правительство, создаются клубы и общества.</w:t>
      </w:r>
    </w:p>
    <w:p w:rsidR="00BC3FDB" w:rsidRPr="00BC3FDB" w:rsidRDefault="00BC3FDB" w:rsidP="00BC3FDB">
      <w:pPr>
        <w:spacing w:after="300" w:line="300" w:lineRule="atLeast"/>
        <w:rPr>
          <w:rFonts w:ascii="PT Sans" w:eastAsia="Times New Roman" w:hAnsi="PT Sans" w:cs="Times New Roman"/>
          <w:color w:val="3E3E3E"/>
          <w:sz w:val="23"/>
          <w:szCs w:val="23"/>
          <w:lang w:eastAsia="ru-RU"/>
        </w:rPr>
      </w:pPr>
      <w:r w:rsidRPr="00BC3FDB">
        <w:rPr>
          <w:rFonts w:ascii="PT Sans" w:eastAsia="Times New Roman" w:hAnsi="PT Sans" w:cs="Times New Roman"/>
          <w:noProof/>
          <w:color w:val="3E3E3E"/>
          <w:sz w:val="23"/>
          <w:szCs w:val="23"/>
          <w:lang w:eastAsia="ru-RU"/>
        </w:rPr>
        <w:drawing>
          <wp:inline distT="0" distB="0" distL="0" distR="0" wp14:anchorId="4D204A31" wp14:editId="6ACB1476">
            <wp:extent cx="7153275" cy="3219450"/>
            <wp:effectExtent l="0" t="0" r="9525" b="0"/>
            <wp:docPr id="17" name="Рисунок 17" descr="стих-о-защите-морских-млекопитающ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стих-о-защите-морских-млекопитающих"/>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53275" cy="3219450"/>
                    </a:xfrm>
                    <a:prstGeom prst="rect">
                      <a:avLst/>
                    </a:prstGeom>
                    <a:noFill/>
                    <a:ln>
                      <a:noFill/>
                    </a:ln>
                  </pic:spPr>
                </pic:pic>
              </a:graphicData>
            </a:graphic>
          </wp:inline>
        </w:drawing>
      </w:r>
    </w:p>
    <w:p w:rsidR="003A4640" w:rsidRDefault="003A4640"/>
    <w:sectPr w:rsidR="003A4640" w:rsidSect="00E553F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36E77"/>
    <w:multiLevelType w:val="multilevel"/>
    <w:tmpl w:val="1034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377B6"/>
    <w:multiLevelType w:val="multilevel"/>
    <w:tmpl w:val="B9A47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39314A"/>
    <w:multiLevelType w:val="multilevel"/>
    <w:tmpl w:val="336C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8A"/>
    <w:rsid w:val="00217072"/>
    <w:rsid w:val="003A4640"/>
    <w:rsid w:val="004F40D8"/>
    <w:rsid w:val="00BC3FDB"/>
    <w:rsid w:val="00C1758A"/>
    <w:rsid w:val="00C86507"/>
    <w:rsid w:val="00E55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F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3F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F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3F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11121">
      <w:bodyDiv w:val="1"/>
      <w:marLeft w:val="0"/>
      <w:marRight w:val="0"/>
      <w:marTop w:val="0"/>
      <w:marBottom w:val="0"/>
      <w:divBdr>
        <w:top w:val="none" w:sz="0" w:space="0" w:color="auto"/>
        <w:left w:val="none" w:sz="0" w:space="0" w:color="auto"/>
        <w:bottom w:val="none" w:sz="0" w:space="0" w:color="auto"/>
        <w:right w:val="none" w:sz="0" w:space="0" w:color="auto"/>
      </w:divBdr>
      <w:divsChild>
        <w:div w:id="152911188">
          <w:marLeft w:val="0"/>
          <w:marRight w:val="0"/>
          <w:marTop w:val="0"/>
          <w:marBottom w:val="150"/>
          <w:divBdr>
            <w:top w:val="none" w:sz="0" w:space="0" w:color="auto"/>
            <w:left w:val="none" w:sz="0" w:space="0" w:color="auto"/>
            <w:bottom w:val="none" w:sz="0" w:space="0" w:color="auto"/>
            <w:right w:val="none" w:sz="0" w:space="0" w:color="auto"/>
          </w:divBdr>
        </w:div>
        <w:div w:id="1375693809">
          <w:marLeft w:val="0"/>
          <w:marRight w:val="0"/>
          <w:marTop w:val="0"/>
          <w:marBottom w:val="0"/>
          <w:divBdr>
            <w:top w:val="none" w:sz="0" w:space="0" w:color="auto"/>
            <w:left w:val="none" w:sz="0" w:space="0" w:color="auto"/>
            <w:bottom w:val="none" w:sz="0" w:space="0" w:color="auto"/>
            <w:right w:val="none" w:sz="0" w:space="0" w:color="auto"/>
          </w:divBdr>
          <w:divsChild>
            <w:div w:id="1857377158">
              <w:marLeft w:val="0"/>
              <w:marRight w:val="300"/>
              <w:marTop w:val="0"/>
              <w:marBottom w:val="300"/>
              <w:divBdr>
                <w:top w:val="none" w:sz="0" w:space="0" w:color="auto"/>
                <w:left w:val="none" w:sz="0" w:space="0" w:color="auto"/>
                <w:bottom w:val="none" w:sz="0" w:space="0" w:color="auto"/>
                <w:right w:val="none" w:sz="0" w:space="0" w:color="auto"/>
              </w:divBdr>
              <w:divsChild>
                <w:div w:id="1291402217">
                  <w:marLeft w:val="0"/>
                  <w:marRight w:val="0"/>
                  <w:marTop w:val="0"/>
                  <w:marBottom w:val="300"/>
                  <w:divBdr>
                    <w:top w:val="single" w:sz="2" w:space="0" w:color="EAEBEA"/>
                    <w:left w:val="single" w:sz="2" w:space="0" w:color="EAEBEA"/>
                    <w:bottom w:val="single" w:sz="2" w:space="0" w:color="EAEBEA"/>
                    <w:right w:val="single" w:sz="2" w:space="0" w:color="EAEBEA"/>
                  </w:divBdr>
                </w:div>
              </w:divsChild>
            </w:div>
          </w:divsChild>
        </w:div>
      </w:divsChild>
    </w:div>
    <w:div w:id="861893854">
      <w:bodyDiv w:val="1"/>
      <w:marLeft w:val="0"/>
      <w:marRight w:val="0"/>
      <w:marTop w:val="0"/>
      <w:marBottom w:val="0"/>
      <w:divBdr>
        <w:top w:val="none" w:sz="0" w:space="0" w:color="auto"/>
        <w:left w:val="none" w:sz="0" w:space="0" w:color="auto"/>
        <w:bottom w:val="none" w:sz="0" w:space="0" w:color="auto"/>
        <w:right w:val="none" w:sz="0" w:space="0" w:color="auto"/>
      </w:divBdr>
      <w:divsChild>
        <w:div w:id="1064568017">
          <w:marLeft w:val="0"/>
          <w:marRight w:val="0"/>
          <w:marTop w:val="0"/>
          <w:marBottom w:val="195"/>
          <w:divBdr>
            <w:top w:val="none" w:sz="0" w:space="0" w:color="auto"/>
            <w:left w:val="none" w:sz="0" w:space="0" w:color="auto"/>
            <w:bottom w:val="none" w:sz="0" w:space="0" w:color="auto"/>
            <w:right w:val="none" w:sz="0" w:space="0" w:color="auto"/>
          </w:divBdr>
        </w:div>
        <w:div w:id="1440760905">
          <w:marLeft w:val="0"/>
          <w:marRight w:val="0"/>
          <w:marTop w:val="0"/>
          <w:marBottom w:val="195"/>
          <w:divBdr>
            <w:top w:val="none" w:sz="0" w:space="0" w:color="auto"/>
            <w:left w:val="none" w:sz="0" w:space="0" w:color="auto"/>
            <w:bottom w:val="none" w:sz="0" w:space="0" w:color="auto"/>
            <w:right w:val="none" w:sz="0" w:space="0" w:color="auto"/>
          </w:divBdr>
        </w:div>
        <w:div w:id="1258519534">
          <w:marLeft w:val="0"/>
          <w:marRight w:val="0"/>
          <w:marTop w:val="0"/>
          <w:marBottom w:val="195"/>
          <w:divBdr>
            <w:top w:val="single" w:sz="6" w:space="4" w:color="D8D7BA"/>
            <w:left w:val="single" w:sz="6" w:space="4" w:color="D8D7BA"/>
            <w:bottom w:val="single" w:sz="6" w:space="4" w:color="D8D7BA"/>
            <w:right w:val="single" w:sz="6" w:space="4" w:color="D8D7BA"/>
          </w:divBdr>
        </w:div>
        <w:div w:id="1728911586">
          <w:marLeft w:val="0"/>
          <w:marRight w:val="0"/>
          <w:marTop w:val="0"/>
          <w:marBottom w:val="0"/>
          <w:divBdr>
            <w:top w:val="none" w:sz="0" w:space="0" w:color="auto"/>
            <w:left w:val="none" w:sz="0" w:space="0" w:color="auto"/>
            <w:bottom w:val="none" w:sz="0" w:space="0" w:color="auto"/>
            <w:right w:val="none" w:sz="0" w:space="0" w:color="auto"/>
          </w:divBdr>
          <w:divsChild>
            <w:div w:id="179900225">
              <w:marLeft w:val="0"/>
              <w:marRight w:val="0"/>
              <w:marTop w:val="0"/>
              <w:marBottom w:val="240"/>
              <w:divBdr>
                <w:top w:val="single" w:sz="6" w:space="8" w:color="AAAAAA"/>
                <w:left w:val="single" w:sz="6" w:space="8" w:color="AAAAAA"/>
                <w:bottom w:val="single" w:sz="6" w:space="8" w:color="AAAAAA"/>
                <w:right w:val="single" w:sz="6" w:space="8" w:color="AAAAAA"/>
              </w:divBdr>
            </w:div>
            <w:div w:id="2097629940">
              <w:blockQuote w:val="1"/>
              <w:marLeft w:val="0"/>
              <w:marRight w:val="0"/>
              <w:marTop w:val="0"/>
              <w:marBottom w:val="300"/>
              <w:divBdr>
                <w:top w:val="single" w:sz="18" w:space="8" w:color="FFFFFF"/>
                <w:left w:val="single" w:sz="18" w:space="9" w:color="FFFFFF"/>
                <w:bottom w:val="single" w:sz="18" w:space="8" w:color="FFFFFF"/>
                <w:right w:val="single" w:sz="18" w:space="9" w:color="FFFFFF"/>
              </w:divBdr>
            </w:div>
            <w:div w:id="1156454961">
              <w:blockQuote w:val="1"/>
              <w:marLeft w:val="0"/>
              <w:marRight w:val="0"/>
              <w:marTop w:val="0"/>
              <w:marBottom w:val="300"/>
              <w:divBdr>
                <w:top w:val="single" w:sz="18" w:space="8" w:color="FFFFFF"/>
                <w:left w:val="single" w:sz="18" w:space="9" w:color="FFFFFF"/>
                <w:bottom w:val="single" w:sz="18" w:space="8" w:color="FFFFFF"/>
                <w:right w:val="single" w:sz="18" w:space="9"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lala.ru/proekty/podvodnyie-zhiteli/den-zashhityi-morskih-mlekopitayushhih/" TargetMode="External"/><Relationship Id="rId13" Type="http://schemas.openxmlformats.org/officeDocument/2006/relationships/hyperlink" Target="http://shkolala.ru/proekty/podvodnyie-zhiteli/belomordyiy-delfin-iz-krasnoy-knigi-rossii/" TargetMode="External"/><Relationship Id="rId18" Type="http://schemas.openxmlformats.org/officeDocument/2006/relationships/image" Target="media/image9.jpeg"/><Relationship Id="rId26" Type="http://schemas.openxmlformats.org/officeDocument/2006/relationships/image" Target="media/image15.jpeg"/><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hyperlink" Target="http://shkolala.ru/proekty/podvodnyie-zhiteli/den-zashhityi-morskih-mlekopitayushhih/" TargetMode="Externa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shkolala.ru/plakatyi-dlya-shkolyi/krasnaya-kniga-rossii/"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hkolala.ru/proekty/knigi/kak-poyavilas-kniga-rekordov-ginnesa/" TargetMode="External"/><Relationship Id="rId4" Type="http://schemas.openxmlformats.org/officeDocument/2006/relationships/settings" Target="settings.xml"/><Relationship Id="rId9" Type="http://schemas.openxmlformats.org/officeDocument/2006/relationships/hyperlink" Target="http://shkolala.ru/proekty/podvodnyie-zhiteli/den-zashhityi-morskih-mlekopitayushhih/" TargetMode="Externa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EEDE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900</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2019-02-12T18:20:00Z</dcterms:created>
  <dcterms:modified xsi:type="dcterms:W3CDTF">2020-02-09T12:18:00Z</dcterms:modified>
</cp:coreProperties>
</file>